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F0E" w:rsidRDefault="00C12FA8" w:rsidP="00BC3EE5">
      <w:pPr>
        <w:jc w:val="right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604520</wp:posOffset>
                </wp:positionV>
                <wp:extent cx="2360930" cy="826135"/>
                <wp:effectExtent l="0" t="0" r="63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2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FA8" w:rsidRPr="00C12FA8" w:rsidRDefault="00C12FA8" w:rsidP="00C12FA8">
                            <w:pPr>
                              <w:pStyle w:val="western"/>
                              <w:spacing w:before="0" w:beforeAutospacing="0" w:after="0" w:line="252" w:lineRule="auto"/>
                              <w:rPr>
                                <w:b/>
                                <w:bCs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C12FA8">
                              <w:rPr>
                                <w:b/>
                                <w:bCs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Association Le </w:t>
                            </w:r>
                            <w:proofErr w:type="spellStart"/>
                            <w:r w:rsidRPr="00C12FA8">
                              <w:rPr>
                                <w:b/>
                                <w:bCs/>
                                <w:bdr w:val="none" w:sz="0" w:space="0" w:color="auto" w:frame="1"/>
                                <w:shd w:val="clear" w:color="auto" w:fill="FFFFFF"/>
                              </w:rPr>
                              <w:t>Thairoyr</w:t>
                            </w:r>
                            <w:proofErr w:type="spellEnd"/>
                          </w:p>
                          <w:p w:rsidR="00C12FA8" w:rsidRPr="00C12FA8" w:rsidRDefault="00C12FA8" w:rsidP="00C12FA8">
                            <w:pPr>
                              <w:pStyle w:val="western"/>
                              <w:spacing w:before="0" w:beforeAutospacing="0" w:after="0" w:line="252" w:lineRule="auto"/>
                              <w:rPr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C12FA8">
                              <w:rPr>
                                <w:b/>
                                <w:bCs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Chez Bénédicte </w:t>
                            </w:r>
                            <w:proofErr w:type="spellStart"/>
                            <w:r w:rsidRPr="00C12FA8">
                              <w:rPr>
                                <w:b/>
                                <w:bCs/>
                                <w:bdr w:val="none" w:sz="0" w:space="0" w:color="auto" w:frame="1"/>
                                <w:shd w:val="clear" w:color="auto" w:fill="FFFFFF"/>
                              </w:rPr>
                              <w:t>Daudin</w:t>
                            </w:r>
                            <w:proofErr w:type="spellEnd"/>
                          </w:p>
                          <w:p w:rsidR="00C12FA8" w:rsidRPr="00C12FA8" w:rsidRDefault="00C12FA8" w:rsidP="00C12FA8">
                            <w:pPr>
                              <w:spacing w:after="0" w:line="252" w:lineRule="auto"/>
                              <w:rPr>
                                <w:rFonts w:eastAsia="Times New Roman"/>
                                <w:color w:val="000000"/>
                                <w:bdr w:val="none" w:sz="0" w:space="0" w:color="auto" w:frame="1"/>
                                <w:shd w:val="clear" w:color="auto" w:fill="FFFFFF"/>
                                <w:lang w:eastAsia="fr-FR"/>
                              </w:rPr>
                            </w:pPr>
                            <w:r w:rsidRPr="00C12FA8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bdr w:val="none" w:sz="0" w:space="0" w:color="auto" w:frame="1"/>
                                <w:shd w:val="clear" w:color="auto" w:fill="FFFFFF"/>
                                <w:lang w:eastAsia="fr-FR"/>
                              </w:rPr>
                              <w:t>58A, rue Louis Martel</w:t>
                            </w:r>
                          </w:p>
                          <w:p w:rsidR="00C12FA8" w:rsidRPr="00C12FA8" w:rsidRDefault="00C12FA8" w:rsidP="00C12FA8">
                            <w:pPr>
                              <w:spacing w:after="0" w:line="252" w:lineRule="auto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bdr w:val="none" w:sz="0" w:space="0" w:color="auto" w:frame="1"/>
                                <w:shd w:val="clear" w:color="auto" w:fill="FFFFFF"/>
                                <w:lang w:eastAsia="fr-FR"/>
                              </w:rPr>
                            </w:pPr>
                            <w:r w:rsidRPr="00C12FA8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bdr w:val="none" w:sz="0" w:space="0" w:color="auto" w:frame="1"/>
                                <w:shd w:val="clear" w:color="auto" w:fill="FFFFFF"/>
                                <w:lang w:eastAsia="fr-FR"/>
                              </w:rPr>
                              <w:t>74160 Saint Julien-en-Genevois</w:t>
                            </w:r>
                          </w:p>
                          <w:p w:rsidR="00C12FA8" w:rsidRPr="00C12FA8" w:rsidRDefault="00C12F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47.6pt;width:185.9pt;height:65.05pt;z-index:251659264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" stroked="f">
                <v:textbox>
                  <w:txbxContent>
                    <w:p w:rsidR="00C12FA8" w:rsidRPr="00C12FA8" w:rsidRDefault="00C12FA8" w:rsidP="00C12FA8">
                      <w:pPr>
                        <w:pStyle w:val="western"/>
                        <w:spacing w:before="0" w:beforeAutospacing="0" w:after="0" w:line="252" w:lineRule="auto"/>
                        <w:rPr>
                          <w:b/>
                          <w:bCs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C12FA8">
                        <w:rPr>
                          <w:b/>
                          <w:bCs/>
                          <w:bdr w:val="none" w:sz="0" w:space="0" w:color="auto" w:frame="1"/>
                          <w:shd w:val="clear" w:color="auto" w:fill="FFFFFF"/>
                        </w:rPr>
                        <w:t xml:space="preserve">Association Le </w:t>
                      </w:r>
                      <w:proofErr w:type="spellStart"/>
                      <w:r w:rsidRPr="00C12FA8">
                        <w:rPr>
                          <w:b/>
                          <w:bCs/>
                          <w:bdr w:val="none" w:sz="0" w:space="0" w:color="auto" w:frame="1"/>
                          <w:shd w:val="clear" w:color="auto" w:fill="FFFFFF"/>
                        </w:rPr>
                        <w:t>Thairoyr</w:t>
                      </w:r>
                      <w:proofErr w:type="spellEnd"/>
                    </w:p>
                    <w:p w:rsidR="00C12FA8" w:rsidRPr="00C12FA8" w:rsidRDefault="00C12FA8" w:rsidP="00C12FA8">
                      <w:pPr>
                        <w:pStyle w:val="western"/>
                        <w:spacing w:before="0" w:beforeAutospacing="0" w:after="0" w:line="252" w:lineRule="auto"/>
                        <w:rPr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C12FA8">
                        <w:rPr>
                          <w:b/>
                          <w:bCs/>
                          <w:bdr w:val="none" w:sz="0" w:space="0" w:color="auto" w:frame="1"/>
                          <w:shd w:val="clear" w:color="auto" w:fill="FFFFFF"/>
                        </w:rPr>
                        <w:t xml:space="preserve">Chez Bénédicte </w:t>
                      </w:r>
                      <w:proofErr w:type="spellStart"/>
                      <w:r w:rsidRPr="00C12FA8">
                        <w:rPr>
                          <w:b/>
                          <w:bCs/>
                          <w:bdr w:val="none" w:sz="0" w:space="0" w:color="auto" w:frame="1"/>
                          <w:shd w:val="clear" w:color="auto" w:fill="FFFFFF"/>
                        </w:rPr>
                        <w:t>Daudin</w:t>
                      </w:r>
                      <w:proofErr w:type="spellEnd"/>
                    </w:p>
                    <w:p w:rsidR="00C12FA8" w:rsidRPr="00C12FA8" w:rsidRDefault="00C12FA8" w:rsidP="00C12FA8">
                      <w:pPr>
                        <w:spacing w:after="0" w:line="252" w:lineRule="auto"/>
                        <w:rPr>
                          <w:rFonts w:eastAsia="Times New Roman"/>
                          <w:color w:val="000000"/>
                          <w:bdr w:val="none" w:sz="0" w:space="0" w:color="auto" w:frame="1"/>
                          <w:shd w:val="clear" w:color="auto" w:fill="FFFFFF"/>
                          <w:lang w:eastAsia="fr-FR"/>
                        </w:rPr>
                      </w:pPr>
                      <w:r w:rsidRPr="00C12FA8">
                        <w:rPr>
                          <w:rFonts w:eastAsia="Times New Roman"/>
                          <w:b/>
                          <w:bCs/>
                          <w:color w:val="000000"/>
                          <w:bdr w:val="none" w:sz="0" w:space="0" w:color="auto" w:frame="1"/>
                          <w:shd w:val="clear" w:color="auto" w:fill="FFFFFF"/>
                          <w:lang w:eastAsia="fr-FR"/>
                        </w:rPr>
                        <w:t>58A, rue Louis Martel</w:t>
                      </w:r>
                    </w:p>
                    <w:p w:rsidR="00C12FA8" w:rsidRPr="00C12FA8" w:rsidRDefault="00C12FA8" w:rsidP="00C12FA8">
                      <w:pPr>
                        <w:spacing w:after="0" w:line="252" w:lineRule="auto"/>
                        <w:rPr>
                          <w:rFonts w:eastAsia="Times New Roman"/>
                          <w:b/>
                          <w:bCs/>
                          <w:color w:val="000000"/>
                          <w:bdr w:val="none" w:sz="0" w:space="0" w:color="auto" w:frame="1"/>
                          <w:shd w:val="clear" w:color="auto" w:fill="FFFFFF"/>
                          <w:lang w:eastAsia="fr-FR"/>
                        </w:rPr>
                      </w:pPr>
                      <w:r w:rsidRPr="00C12FA8">
                        <w:rPr>
                          <w:rFonts w:eastAsia="Times New Roman"/>
                          <w:b/>
                          <w:bCs/>
                          <w:color w:val="000000"/>
                          <w:bdr w:val="none" w:sz="0" w:space="0" w:color="auto" w:frame="1"/>
                          <w:shd w:val="clear" w:color="auto" w:fill="FFFFFF"/>
                          <w:lang w:eastAsia="fr-FR"/>
                        </w:rPr>
                        <w:t>74160 Saint Julien-en-Genevois</w:t>
                      </w:r>
                    </w:p>
                    <w:p w:rsidR="00C12FA8" w:rsidRPr="00C12FA8" w:rsidRDefault="00C12FA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1469189" cy="1537297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ti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189" cy="1537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7F0E">
        <w:tab/>
      </w:r>
    </w:p>
    <w:p w:rsidR="00C12FA8" w:rsidRDefault="00BC3E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C12FA8" w:rsidRPr="00C12FA8" w:rsidRDefault="00C12FA8" w:rsidP="00C12FA8">
      <w:pPr>
        <w:spacing w:after="0"/>
        <w:ind w:left="4248" w:firstLine="708"/>
        <w:rPr>
          <w:b/>
        </w:rPr>
      </w:pPr>
      <w:r w:rsidRPr="00C12FA8">
        <w:rPr>
          <w:b/>
        </w:rPr>
        <w:t>Mairie de Saint Julien-en-Genevois</w:t>
      </w:r>
    </w:p>
    <w:p w:rsidR="00C12FA8" w:rsidRPr="00C12FA8" w:rsidRDefault="00C12FA8" w:rsidP="00C12FA8">
      <w:pPr>
        <w:spacing w:after="0"/>
        <w:ind w:left="4248" w:firstLine="708"/>
        <w:rPr>
          <w:rFonts w:cs="Arial"/>
          <w:b/>
          <w:color w:val="222222"/>
          <w:shd w:val="clear" w:color="auto" w:fill="FFFFFF"/>
        </w:rPr>
      </w:pPr>
      <w:r w:rsidRPr="00C12FA8">
        <w:rPr>
          <w:b/>
        </w:rPr>
        <w:t>A l’attention de Mr Le Maire</w:t>
      </w:r>
    </w:p>
    <w:p w:rsidR="00C12FA8" w:rsidRPr="00C12FA8" w:rsidRDefault="00C12FA8" w:rsidP="00C12FA8">
      <w:pPr>
        <w:spacing w:after="0"/>
        <w:ind w:left="4956"/>
        <w:rPr>
          <w:rFonts w:cs="Arial"/>
          <w:b/>
          <w:color w:val="222222"/>
          <w:shd w:val="clear" w:color="auto" w:fill="FFFFFF"/>
        </w:rPr>
      </w:pPr>
      <w:r w:rsidRPr="00C12FA8">
        <w:rPr>
          <w:rFonts w:cs="Arial"/>
          <w:b/>
          <w:color w:val="222222"/>
          <w:shd w:val="clear" w:color="auto" w:fill="FFFFFF"/>
        </w:rPr>
        <w:t>1 Place du Général de Gaulle</w:t>
      </w:r>
    </w:p>
    <w:p w:rsidR="00C12FA8" w:rsidRPr="00C12FA8" w:rsidRDefault="00C12FA8" w:rsidP="00C12FA8">
      <w:pPr>
        <w:spacing w:after="0"/>
        <w:ind w:left="4248" w:firstLine="708"/>
        <w:rPr>
          <w:b/>
        </w:rPr>
      </w:pPr>
      <w:r w:rsidRPr="00C12FA8">
        <w:rPr>
          <w:rFonts w:cs="Arial"/>
          <w:b/>
          <w:color w:val="222222"/>
          <w:shd w:val="clear" w:color="auto" w:fill="FFFFFF"/>
        </w:rPr>
        <w:t>7460 Saint Julien-en-Genevois</w:t>
      </w:r>
    </w:p>
    <w:p w:rsidR="00C12FA8" w:rsidRDefault="00C12FA8"/>
    <w:p w:rsidR="00437F0E" w:rsidRDefault="00C12FA8">
      <w:r w:rsidRPr="00C12FA8">
        <w:rPr>
          <w:b/>
          <w:u w:val="single"/>
        </w:rPr>
        <w:t>Objet :</w:t>
      </w:r>
      <w:r>
        <w:t xml:space="preserve"> </w:t>
      </w:r>
      <w:r w:rsidR="00437F0E">
        <w:t xml:space="preserve">Vos </w:t>
      </w:r>
      <w:proofErr w:type="spellStart"/>
      <w:r w:rsidR="00437F0E">
        <w:t>ref</w:t>
      </w:r>
      <w:proofErr w:type="spellEnd"/>
      <w:r w:rsidR="00437F0E">
        <w:t> : MB/-n°05775/2016</w:t>
      </w:r>
    </w:p>
    <w:p w:rsidR="00437F0E" w:rsidRDefault="00437F0E"/>
    <w:p w:rsidR="00437F0E" w:rsidRDefault="00437F0E">
      <w:r>
        <w:tab/>
      </w:r>
      <w:r>
        <w:tab/>
        <w:t>Monsieur le Maire,</w:t>
      </w:r>
    </w:p>
    <w:p w:rsidR="00437F0E" w:rsidRDefault="00437F0E"/>
    <w:p w:rsidR="00D94FFC" w:rsidRDefault="00437F0E" w:rsidP="00C12FA8">
      <w:pPr>
        <w:jc w:val="both"/>
      </w:pPr>
      <w:r>
        <w:tab/>
      </w:r>
      <w:r>
        <w:tab/>
        <w:t>Nous avons bien reçu votre courrier en date du 22 novembre 2016</w:t>
      </w:r>
      <w:r w:rsidR="00D94FFC">
        <w:t xml:space="preserve">  et vos demandes d’informations complémentaires faisant suite à l’examen de notre dossier par le comité d’étude des projets.</w:t>
      </w:r>
    </w:p>
    <w:p w:rsidR="00437F0E" w:rsidRDefault="00C12FA8" w:rsidP="00C12FA8">
      <w:pPr>
        <w:jc w:val="both"/>
      </w:pPr>
      <w:r>
        <w:t>V</w:t>
      </w:r>
      <w:r w:rsidR="009C3062">
        <w:t>otre</w:t>
      </w:r>
      <w:r w:rsidR="00437F0E">
        <w:t xml:space="preserve"> lettre génè</w:t>
      </w:r>
      <w:r w:rsidR="00203E5B">
        <w:t>r</w:t>
      </w:r>
      <w:r w:rsidR="00437F0E">
        <w:t xml:space="preserve">e </w:t>
      </w:r>
      <w:r w:rsidR="00203E5B">
        <w:t xml:space="preserve">cependant </w:t>
      </w:r>
      <w:r w:rsidR="00437F0E">
        <w:t>quelques interrogations de notre part</w:t>
      </w:r>
      <w:r w:rsidR="00203E5B">
        <w:t> :</w:t>
      </w:r>
    </w:p>
    <w:p w:rsidR="00203E5B" w:rsidRDefault="00437F0E" w:rsidP="00C12FA8">
      <w:pPr>
        <w:ind w:firstLine="708"/>
        <w:jc w:val="both"/>
      </w:pPr>
      <w:r>
        <w:t>Comment le simple</w:t>
      </w:r>
      <w:r w:rsidR="008F32E2">
        <w:t xml:space="preserve"> changement de propriétaire de l</w:t>
      </w:r>
      <w:r>
        <w:t>’étayage intérieur de l</w:t>
      </w:r>
      <w:r w:rsidR="008F32E2">
        <w:t>’église, et le remplacement en deux</w:t>
      </w:r>
      <w:r>
        <w:t xml:space="preserve"> é</w:t>
      </w:r>
      <w:r w:rsidR="009C3062">
        <w:t xml:space="preserve">tapes d’un bout de </w:t>
      </w:r>
      <w:proofErr w:type="spellStart"/>
      <w:r w:rsidR="009C3062">
        <w:t>cheneau</w:t>
      </w:r>
      <w:proofErr w:type="spellEnd"/>
      <w:r w:rsidR="009C3062">
        <w:t xml:space="preserve"> </w:t>
      </w:r>
      <w:r w:rsidR="008F32E2">
        <w:t>« </w:t>
      </w:r>
      <w:r w:rsidR="009C3062">
        <w:t>en vrill</w:t>
      </w:r>
      <w:r w:rsidR="008F32E2">
        <w:t>e »</w:t>
      </w:r>
      <w:r>
        <w:t xml:space="preserve"> </w:t>
      </w:r>
      <w:proofErr w:type="spellStart"/>
      <w:r>
        <w:t>a-t-il</w:t>
      </w:r>
      <w:proofErr w:type="spellEnd"/>
      <w:r>
        <w:t xml:space="preserve"> pu faire passer l’église de </w:t>
      </w:r>
      <w:proofErr w:type="spellStart"/>
      <w:r>
        <w:t>Thairy</w:t>
      </w:r>
      <w:proofErr w:type="spellEnd"/>
      <w:r>
        <w:t xml:space="preserve"> de l’état d’urgence </w:t>
      </w:r>
      <w:r w:rsidR="00D94FFC">
        <w:t>tel que</w:t>
      </w:r>
      <w:r w:rsidR="00203E5B">
        <w:t xml:space="preserve"> formellement </w:t>
      </w:r>
      <w:r w:rsidR="00D94FFC">
        <w:t xml:space="preserve"> </w:t>
      </w:r>
      <w:r>
        <w:t>d</w:t>
      </w:r>
      <w:r w:rsidR="001726F5">
        <w:t>écrit dans votre lettre aux habitants</w:t>
      </w:r>
      <w:r>
        <w:t xml:space="preserve"> des hameaux</w:t>
      </w:r>
      <w:r w:rsidR="001726F5">
        <w:t xml:space="preserve">  </w:t>
      </w:r>
      <w:r>
        <w:t xml:space="preserve"> </w:t>
      </w:r>
      <w:proofErr w:type="gramStart"/>
      <w:r w:rsidR="00D94FFC">
        <w:t>( 26</w:t>
      </w:r>
      <w:proofErr w:type="gramEnd"/>
      <w:r w:rsidR="00D94FFC">
        <w:t xml:space="preserve">- mai 2016) </w:t>
      </w:r>
      <w:r>
        <w:t>à celui d’un bâtiment</w:t>
      </w:r>
      <w:r w:rsidR="00D94FFC">
        <w:t xml:space="preserve"> suffisamment sécurisé pour ne p</w:t>
      </w:r>
      <w:r w:rsidR="00C12FA8">
        <w:t xml:space="preserve">lus courir de danger imminent ? </w:t>
      </w:r>
      <w:proofErr w:type="gramStart"/>
      <w:r w:rsidR="00D94FFC">
        <w:t>et</w:t>
      </w:r>
      <w:proofErr w:type="gramEnd"/>
      <w:r w:rsidR="00D94FFC">
        <w:t xml:space="preserve"> cela  précisément au moment du dépôt</w:t>
      </w:r>
      <w:r w:rsidR="00203E5B">
        <w:t xml:space="preserve"> de ce qui est probablement le seul projet </w:t>
      </w:r>
      <w:r w:rsidR="008F32E2">
        <w:t>remis en mairie</w:t>
      </w:r>
      <w:r w:rsidR="00203E5B">
        <w:t xml:space="preserve"> dans les conditions d’urgence que vous avez-vous-même </w:t>
      </w:r>
      <w:r w:rsidR="008F32E2">
        <w:t>imposées.</w:t>
      </w:r>
      <w:r w:rsidR="00203E5B">
        <w:t xml:space="preserve"> </w:t>
      </w:r>
    </w:p>
    <w:p w:rsidR="003D7823" w:rsidRDefault="003D7823" w:rsidP="00C12FA8">
      <w:pPr>
        <w:jc w:val="both"/>
      </w:pPr>
      <w:r>
        <w:t xml:space="preserve">Quoi qu’il en soit nous </w:t>
      </w:r>
      <w:r w:rsidR="00F57D8E">
        <w:t>saluons avec satisfaction ce rapport d’expertise</w:t>
      </w:r>
      <w:r w:rsidR="00C12FA8">
        <w:t>.</w:t>
      </w:r>
    </w:p>
    <w:p w:rsidR="006F1E51" w:rsidRDefault="00203E5B" w:rsidP="00C12FA8">
      <w:pPr>
        <w:ind w:firstLine="708"/>
        <w:jc w:val="both"/>
      </w:pPr>
      <w:r>
        <w:t>Quant à</w:t>
      </w:r>
      <w:r w:rsidR="00F57D8E">
        <w:t xml:space="preserve"> la nature des </w:t>
      </w:r>
      <w:r w:rsidR="003D7823">
        <w:t>questions soulevées</w:t>
      </w:r>
      <w:r w:rsidR="00F57D8E">
        <w:t>, notamment au niveau de l’aménagement intérieur et des modalités de fonctionnement,</w:t>
      </w:r>
      <w:r>
        <w:t xml:space="preserve"> elles</w:t>
      </w:r>
      <w:r w:rsidR="00F57D8E">
        <w:t xml:space="preserve"> </w:t>
      </w:r>
      <w:r w:rsidR="003D7823">
        <w:t xml:space="preserve">montrent un décalage important </w:t>
      </w:r>
      <w:r w:rsidR="00F57D8E">
        <w:t>entre la vision que vous semblez avoir de notre projet et cel</w:t>
      </w:r>
      <w:r w:rsidR="006F1E51">
        <w:t xml:space="preserve">le qui est réellement la </w:t>
      </w:r>
      <w:r w:rsidR="00C12FA8">
        <w:t>nôtre</w:t>
      </w:r>
      <w:r w:rsidR="006F1E51">
        <w:t xml:space="preserve">. </w:t>
      </w:r>
    </w:p>
    <w:p w:rsidR="00807A82" w:rsidRDefault="009C3062" w:rsidP="00C12FA8">
      <w:pPr>
        <w:ind w:firstLine="708"/>
        <w:jc w:val="both"/>
      </w:pPr>
      <w:r w:rsidRPr="009C3062">
        <w:t>Côté financement du pro</w:t>
      </w:r>
      <w:r w:rsidR="002B25ED">
        <w:t>jet</w:t>
      </w:r>
      <w:r w:rsidR="00C12FA8">
        <w:t>,</w:t>
      </w:r>
      <w:r w:rsidR="002B25ED">
        <w:t xml:space="preserve"> nous comprenons tout à fait </w:t>
      </w:r>
      <w:r w:rsidRPr="009C3062">
        <w:t xml:space="preserve">votre souhait légitime d’obtenir des informations complémentaires sur la nature et le </w:t>
      </w:r>
      <w:proofErr w:type="gramStart"/>
      <w:r w:rsidRPr="009C3062">
        <w:t>montant de</w:t>
      </w:r>
      <w:r w:rsidR="00807A82">
        <w:t>s</w:t>
      </w:r>
      <w:r w:rsidRPr="009C3062">
        <w:t xml:space="preserve"> financement</w:t>
      </w:r>
      <w:r w:rsidR="00807A82">
        <w:t xml:space="preserve"> envisagé</w:t>
      </w:r>
      <w:r w:rsidR="002B25ED">
        <w:t xml:space="preserve">, ainsi que </w:t>
      </w:r>
      <w:proofErr w:type="gramEnd"/>
      <w:r>
        <w:t xml:space="preserve"> </w:t>
      </w:r>
      <w:r w:rsidR="00807A82">
        <w:t xml:space="preserve">votre demande </w:t>
      </w:r>
      <w:r>
        <w:t>de réviser nos prévisions d’auto</w:t>
      </w:r>
      <w:r w:rsidRPr="009C3062">
        <w:t>financement</w:t>
      </w:r>
      <w:r w:rsidR="002B25ED">
        <w:t>. Vous n’êtes pas sans ignorer</w:t>
      </w:r>
      <w:r w:rsidR="00807A82">
        <w:t xml:space="preserve">  l’interdépendance des différentes composantes de ce fina</w:t>
      </w:r>
      <w:r w:rsidR="00C12FA8">
        <w:t>ncement : comment, à titre d’</w:t>
      </w:r>
      <w:r w:rsidR="00807A82">
        <w:t xml:space="preserve">exemple, préparer un  plan efficace de mécénat sans une  clarification  de la  participation de la mairie à ce projet, alors qu’elle </w:t>
      </w:r>
      <w:r w:rsidR="00C12FA8">
        <w:t>est le propriétaire du bâtiment ?</w:t>
      </w:r>
      <w:r w:rsidR="00807A82">
        <w:t xml:space="preserve"> Le seul engagement que vous ayez pris de ce point de vue est stipulé dans la lettre aux habitants des hameaux : « un engagement financier de la commune proportionnel à l’utilité publique du bâtiment</w:t>
      </w:r>
      <w:r w:rsidR="002B25ED">
        <w:t> » ce qui</w:t>
      </w:r>
      <w:r w:rsidR="00C12FA8">
        <w:t>,</w:t>
      </w:r>
      <w:r w:rsidR="002B25ED">
        <w:t xml:space="preserve"> vous en conviendrez</w:t>
      </w:r>
      <w:r w:rsidR="00C12FA8">
        <w:t>,</w:t>
      </w:r>
      <w:r w:rsidR="002B25ED">
        <w:t xml:space="preserve"> ne permet pas de proposer de chiffrage crédible à quelque partenaire que ce soit.</w:t>
      </w:r>
      <w:r w:rsidR="00757E0B">
        <w:t xml:space="preserve">  </w:t>
      </w:r>
    </w:p>
    <w:p w:rsidR="009C3062" w:rsidRDefault="009C3062" w:rsidP="00C12FA8">
      <w:pPr>
        <w:ind w:firstLine="708"/>
        <w:jc w:val="both"/>
      </w:pPr>
      <w:r>
        <w:lastRenderedPageBreak/>
        <w:t xml:space="preserve">Dans ces conditions, il nous paraît nécessaire, d’organiser au plus vite une rencontre entre des représentants de l’association et des membres de votre équipe ayant compétence et </w:t>
      </w:r>
      <w:r w:rsidR="00757E0B">
        <w:t xml:space="preserve">réelle </w:t>
      </w:r>
      <w:r>
        <w:t>autorité pour mener ce projet</w:t>
      </w:r>
      <w:r w:rsidR="002B25ED">
        <w:t xml:space="preserve"> à son terme</w:t>
      </w:r>
      <w:r>
        <w:t>.</w:t>
      </w:r>
      <w:r w:rsidR="002B25ED">
        <w:t xml:space="preserve"> L’addition de pièces supplémentaires à un dossier déjà conséquent</w:t>
      </w:r>
      <w:r w:rsidR="008F32E2">
        <w:t xml:space="preserve"> ne nous permettra </w:t>
      </w:r>
      <w:r w:rsidR="002B25ED">
        <w:t xml:space="preserve">pas </w:t>
      </w:r>
      <w:r w:rsidR="008F32E2">
        <w:t xml:space="preserve">d’avancer </w:t>
      </w:r>
      <w:r w:rsidR="002B25ED">
        <w:t xml:space="preserve"> sans une approche méthodique et pragmatique</w:t>
      </w:r>
      <w:r w:rsidR="00757E0B">
        <w:t>.</w:t>
      </w:r>
    </w:p>
    <w:p w:rsidR="00757E0B" w:rsidRDefault="00757E0B" w:rsidP="00C12FA8">
      <w:pPr>
        <w:ind w:firstLine="708"/>
        <w:jc w:val="both"/>
      </w:pPr>
      <w:r>
        <w:t>Il nous faut :</w:t>
      </w:r>
    </w:p>
    <w:p w:rsidR="002B25ED" w:rsidRDefault="002B25ED" w:rsidP="00C12FA8">
      <w:pPr>
        <w:pStyle w:val="Paragraphedeliste"/>
        <w:numPr>
          <w:ilvl w:val="0"/>
          <w:numId w:val="1"/>
        </w:numPr>
        <w:jc w:val="both"/>
      </w:pPr>
      <w:r>
        <w:t>Développer une vision commune du projet</w:t>
      </w:r>
    </w:p>
    <w:p w:rsidR="002B25ED" w:rsidRDefault="008D0A59" w:rsidP="00C12FA8">
      <w:pPr>
        <w:pStyle w:val="Paragraphedeliste"/>
        <w:numPr>
          <w:ilvl w:val="0"/>
          <w:numId w:val="1"/>
        </w:numPr>
        <w:jc w:val="both"/>
      </w:pPr>
      <w:r>
        <w:t>Etablir u</w:t>
      </w:r>
      <w:r w:rsidR="002B25ED">
        <w:t>n bilan détaillé</w:t>
      </w:r>
      <w:r>
        <w:t xml:space="preserve"> des  points en suspens pour mener ce projet à terme</w:t>
      </w:r>
    </w:p>
    <w:p w:rsidR="008D0A59" w:rsidRDefault="008D0A59" w:rsidP="00C12FA8">
      <w:pPr>
        <w:pStyle w:val="Paragraphedeliste"/>
        <w:numPr>
          <w:ilvl w:val="0"/>
          <w:numId w:val="1"/>
        </w:numPr>
        <w:jc w:val="both"/>
      </w:pPr>
      <w:r>
        <w:t>Etablir des rôles et des responsabilités claires entre l’association et les personnes compétentes de votre équipe, ainsi qu’un calendrier précis de mise en place des solutions envisagées.</w:t>
      </w:r>
    </w:p>
    <w:p w:rsidR="008D0A59" w:rsidRDefault="008D0A59" w:rsidP="00C12FA8">
      <w:pPr>
        <w:pStyle w:val="Paragraphedeliste"/>
        <w:numPr>
          <w:ilvl w:val="0"/>
          <w:numId w:val="1"/>
        </w:numPr>
        <w:jc w:val="both"/>
      </w:pPr>
      <w:r>
        <w:t>Finaliser les engagements financiers de chac</w:t>
      </w:r>
      <w:r w:rsidR="00757E0B">
        <w:t>un y compris celui de la mairie.</w:t>
      </w:r>
    </w:p>
    <w:p w:rsidR="008D0A59" w:rsidRDefault="008D0A59" w:rsidP="00C12FA8">
      <w:pPr>
        <w:pStyle w:val="Paragraphedeliste"/>
        <w:numPr>
          <w:ilvl w:val="0"/>
          <w:numId w:val="1"/>
        </w:numPr>
        <w:jc w:val="both"/>
      </w:pPr>
      <w:r>
        <w:t xml:space="preserve">Arrêter un calendrier des travaux de rénovation. </w:t>
      </w:r>
    </w:p>
    <w:p w:rsidR="008D0A59" w:rsidRDefault="00757E0B" w:rsidP="00C12FA8">
      <w:pPr>
        <w:pStyle w:val="Paragraphedeliste"/>
        <w:numPr>
          <w:ilvl w:val="0"/>
          <w:numId w:val="1"/>
        </w:numPr>
        <w:jc w:val="both"/>
      </w:pPr>
      <w:r>
        <w:t>Procéder aux appels d’offre</w:t>
      </w:r>
      <w:r w:rsidR="008F32E2">
        <w:t xml:space="preserve"> </w:t>
      </w:r>
    </w:p>
    <w:p w:rsidR="00C12FA8" w:rsidRDefault="00C12FA8" w:rsidP="00C12FA8">
      <w:pPr>
        <w:pStyle w:val="Paragraphedeliste"/>
        <w:ind w:left="1068"/>
        <w:jc w:val="both"/>
      </w:pPr>
    </w:p>
    <w:p w:rsidR="008D0A59" w:rsidRDefault="008D0A59" w:rsidP="00C12FA8">
      <w:pPr>
        <w:jc w:val="both"/>
      </w:pPr>
      <w:r>
        <w:t>Seuls, à ce jour</w:t>
      </w:r>
      <w:r w:rsidR="00757E0B">
        <w:t>,</w:t>
      </w:r>
      <w:r>
        <w:t xml:space="preserve"> des documents relatifs à l’appel à projet ont été constitués et aucune des étapes ci-dessus n’a été sérieusement abordée</w:t>
      </w:r>
      <w:r w:rsidR="008F32E2">
        <w:t>, malgré nos invitations régulières dans ce sens</w:t>
      </w:r>
      <w:r>
        <w:t xml:space="preserve">. </w:t>
      </w:r>
    </w:p>
    <w:p w:rsidR="008D0A59" w:rsidRDefault="008D0A59" w:rsidP="00C12FA8">
      <w:pPr>
        <w:jc w:val="both"/>
      </w:pPr>
      <w:r>
        <w:t>Nous vous demandons expressément une entrevue</w:t>
      </w:r>
      <w:r w:rsidR="00A471D5">
        <w:t>, dans les semaines qui suivent,</w:t>
      </w:r>
      <w:r>
        <w:t xml:space="preserve"> </w:t>
      </w:r>
      <w:r w:rsidR="00757E0B">
        <w:t>qui nous permettra de mettre en place un véritable processus de travail entre mairie et association. Nous mettrons alors à votre disposition tous les éléments nécessaires à la mise en place d</w:t>
      </w:r>
      <w:r w:rsidR="008F32E2">
        <w:t>’</w:t>
      </w:r>
      <w:r w:rsidR="00A471D5">
        <w:t>un projet consensuel</w:t>
      </w:r>
      <w:r w:rsidR="008F32E2">
        <w:t>.</w:t>
      </w:r>
    </w:p>
    <w:p w:rsidR="00C12FA8" w:rsidRDefault="00C12FA8" w:rsidP="00C12FA8">
      <w:pPr>
        <w:jc w:val="both"/>
      </w:pPr>
      <w:r>
        <w:t>Nous vous prions d’agréer, Monsieur le Maire, nos salutations distinguées.</w:t>
      </w:r>
    </w:p>
    <w:p w:rsidR="00C12FA8" w:rsidRDefault="00C12FA8" w:rsidP="00C12FA8">
      <w:pPr>
        <w:jc w:val="both"/>
      </w:pPr>
    </w:p>
    <w:p w:rsidR="00C12FA8" w:rsidRDefault="00C12FA8" w:rsidP="00C12FA8">
      <w:pPr>
        <w:spacing w:after="0"/>
        <w:ind w:left="4956" w:firstLine="708"/>
        <w:jc w:val="both"/>
      </w:pPr>
      <w:r>
        <w:t xml:space="preserve">Bénédicte </w:t>
      </w:r>
      <w:proofErr w:type="spellStart"/>
      <w:r>
        <w:t>Daudin</w:t>
      </w:r>
      <w:proofErr w:type="spellEnd"/>
      <w:r>
        <w:t>,</w:t>
      </w:r>
    </w:p>
    <w:p w:rsidR="00C12FA8" w:rsidRDefault="00C12FA8" w:rsidP="00C12FA8">
      <w:pPr>
        <w:spacing w:after="0"/>
        <w:ind w:left="4956"/>
        <w:jc w:val="both"/>
        <w:rPr>
          <w:b/>
          <w:sz w:val="24"/>
          <w:szCs w:val="24"/>
        </w:rPr>
      </w:pPr>
      <w:r>
        <w:t xml:space="preserve">Présidente de l’association Le </w:t>
      </w:r>
      <w:proofErr w:type="spellStart"/>
      <w:r>
        <w:t>Thairoyr</w:t>
      </w:r>
      <w:proofErr w:type="spellEnd"/>
    </w:p>
    <w:p w:rsidR="008D0A59" w:rsidRDefault="008D0A59" w:rsidP="008D0A59">
      <w:pPr>
        <w:pStyle w:val="Paragraphedeliste"/>
        <w:ind w:left="1788"/>
        <w:jc w:val="right"/>
      </w:pPr>
    </w:p>
    <w:p w:rsidR="00C12FA8" w:rsidRDefault="00BC3EE5" w:rsidP="008D0A59">
      <w:pPr>
        <w:pStyle w:val="Paragraphedeliste"/>
        <w:ind w:left="1788"/>
        <w:jc w:val="right"/>
      </w:pPr>
      <w:r>
        <w:rPr>
          <w:noProof/>
          <w:lang w:eastAsia="fr-FR"/>
        </w:rPr>
        <w:drawing>
          <wp:inline distT="0" distB="0" distL="0" distR="0">
            <wp:extent cx="1706880" cy="594360"/>
            <wp:effectExtent l="0" t="0" r="762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AN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FA8" w:rsidRDefault="00C12FA8" w:rsidP="008D0A59">
      <w:pPr>
        <w:pStyle w:val="Paragraphedeliste"/>
        <w:ind w:left="1788"/>
        <w:jc w:val="right"/>
      </w:pPr>
    </w:p>
    <w:p w:rsidR="00C12FA8" w:rsidRDefault="00C12FA8" w:rsidP="008D0A59">
      <w:pPr>
        <w:pStyle w:val="Paragraphedeliste"/>
        <w:ind w:left="1788"/>
        <w:jc w:val="right"/>
      </w:pPr>
    </w:p>
    <w:p w:rsidR="00874EC7" w:rsidRDefault="00874EC7" w:rsidP="008D0A59">
      <w:pPr>
        <w:pStyle w:val="Paragraphedeliste"/>
        <w:ind w:left="1788"/>
        <w:jc w:val="right"/>
      </w:pPr>
    </w:p>
    <w:p w:rsidR="00874EC7" w:rsidRPr="00874EC7" w:rsidRDefault="00874EC7" w:rsidP="008D0A59">
      <w:pPr>
        <w:pStyle w:val="Paragraphedeliste"/>
        <w:ind w:left="1788"/>
        <w:jc w:val="right"/>
        <w:rPr>
          <w:i/>
        </w:rPr>
      </w:pPr>
    </w:p>
    <w:p w:rsidR="00C12FA8" w:rsidRDefault="00C12FA8" w:rsidP="00C12FA8">
      <w:r>
        <w:t>Nota Bene : nous vous informons que ce courrier de réponse sera publié sur notre site internet.</w:t>
      </w:r>
    </w:p>
    <w:sectPr w:rsidR="00C12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042F2"/>
    <w:multiLevelType w:val="hybridMultilevel"/>
    <w:tmpl w:val="1BA00B4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3EF50827"/>
    <w:multiLevelType w:val="hybridMultilevel"/>
    <w:tmpl w:val="DD466758"/>
    <w:lvl w:ilvl="0" w:tplc="CF7EA8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0E"/>
    <w:rsid w:val="001726F5"/>
    <w:rsid w:val="00203E5B"/>
    <w:rsid w:val="002B25ED"/>
    <w:rsid w:val="003D7823"/>
    <w:rsid w:val="00437F0E"/>
    <w:rsid w:val="006F1E51"/>
    <w:rsid w:val="00705319"/>
    <w:rsid w:val="00757E0B"/>
    <w:rsid w:val="00807A82"/>
    <w:rsid w:val="00874EC7"/>
    <w:rsid w:val="008D0A59"/>
    <w:rsid w:val="008F32E2"/>
    <w:rsid w:val="009C3062"/>
    <w:rsid w:val="00A471D5"/>
    <w:rsid w:val="00BC3EE5"/>
    <w:rsid w:val="00C12FA8"/>
    <w:rsid w:val="00D94FFC"/>
    <w:rsid w:val="00F57D8E"/>
    <w:rsid w:val="00FA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27417-3341-4A54-B436-DF324167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25ED"/>
    <w:pPr>
      <w:ind w:left="720"/>
      <w:contextualSpacing/>
    </w:pPr>
  </w:style>
  <w:style w:type="paragraph" w:customStyle="1" w:styleId="western">
    <w:name w:val="western"/>
    <w:basedOn w:val="Normal"/>
    <w:rsid w:val="00C12FA8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4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4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benedicte.daudin@gmail.com</cp:lastModifiedBy>
  <cp:revision>5</cp:revision>
  <cp:lastPrinted>2016-12-01T08:35:00Z</cp:lastPrinted>
  <dcterms:created xsi:type="dcterms:W3CDTF">2016-11-27T16:10:00Z</dcterms:created>
  <dcterms:modified xsi:type="dcterms:W3CDTF">2016-12-02T10:17:00Z</dcterms:modified>
</cp:coreProperties>
</file>